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B4" w:rsidRDefault="00613DB4" w:rsidP="00613DB4">
      <w:pPr>
        <w:ind w:firstLine="708"/>
        <w:jc w:val="both"/>
        <w:rPr>
          <w:szCs w:val="24"/>
          <w:lang w:val="hr-HR"/>
        </w:rPr>
      </w:pPr>
      <w:r w:rsidRPr="006C2D8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Pr="006C2D89">
        <w:rPr>
          <w:noProof/>
          <w:lang w:val="hr-HR"/>
        </w:rPr>
        <w:t xml:space="preserve"> 19/13-pročišćeni tekst</w:t>
      </w:r>
      <w:r w:rsidRPr="006C2D89">
        <w:rPr>
          <w:noProof/>
          <w:szCs w:val="24"/>
          <w:lang w:val="hr-HR"/>
        </w:rPr>
        <w:t>), članka 117. Zakona o socijalnoj skrbi (“Narodne novine”, broj 157/13</w:t>
      </w:r>
      <w:r w:rsidR="00CA5D91" w:rsidRPr="006C2D89">
        <w:rPr>
          <w:noProof/>
          <w:szCs w:val="24"/>
          <w:lang w:val="hr-HR"/>
        </w:rPr>
        <w:t>,</w:t>
      </w:r>
      <w:r w:rsidR="004E1C93" w:rsidRPr="006C2D89">
        <w:rPr>
          <w:noProof/>
          <w:szCs w:val="24"/>
          <w:lang w:val="hr-HR"/>
        </w:rPr>
        <w:t>152/14</w:t>
      </w:r>
      <w:r w:rsidR="00CA5D91" w:rsidRPr="006C2D89">
        <w:rPr>
          <w:noProof/>
          <w:szCs w:val="24"/>
          <w:lang w:val="hr-HR"/>
        </w:rPr>
        <w:t>, 99/15 i 52/16</w:t>
      </w:r>
      <w:r w:rsidRPr="006C2D89">
        <w:rPr>
          <w:noProof/>
          <w:szCs w:val="24"/>
          <w:lang w:val="hr-HR"/>
        </w:rPr>
        <w:t xml:space="preserve">),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>“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 xml:space="preserve">arodne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>ovine”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 xml:space="preserve"> 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 xml:space="preserve">broj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150/08, 155/09, 71/10, 139/10, 22/11, 84/11, 154/11, 12/12, 35/12, 70/12, 144/12, 82/13,</w:t>
      </w:r>
      <w:r w:rsidRPr="006C2D89">
        <w:rPr>
          <w:rStyle w:val="Naglaeno"/>
          <w:noProof/>
          <w:color w:val="000000"/>
          <w:szCs w:val="24"/>
          <w:lang w:val="hr-HR"/>
        </w:rPr>
        <w:t xml:space="preserve">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159/13 i</w:t>
      </w:r>
      <w:r w:rsidRPr="006C2D89">
        <w:rPr>
          <w:rStyle w:val="Naglaeno"/>
          <w:noProof/>
          <w:color w:val="000000"/>
          <w:szCs w:val="24"/>
          <w:lang w:val="hr-HR"/>
        </w:rPr>
        <w:t xml:space="preserve">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22/14), članka 32. i 33. Zakona o udrugama (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>“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 xml:space="preserve">arodne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>ovine”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 xml:space="preserve"> </w:t>
      </w:r>
      <w:r w:rsidR="004E1C93" w:rsidRPr="006C2D89">
        <w:rPr>
          <w:rStyle w:val="Naglaeno"/>
          <w:b w:val="0"/>
          <w:noProof/>
          <w:color w:val="000000"/>
          <w:szCs w:val="24"/>
          <w:lang w:val="hr-HR"/>
        </w:rPr>
        <w:t xml:space="preserve">broj </w:t>
      </w:r>
      <w:r w:rsidRPr="006C2D89">
        <w:rPr>
          <w:rStyle w:val="Naglaeno"/>
          <w:b w:val="0"/>
          <w:noProof/>
          <w:color w:val="000000"/>
          <w:szCs w:val="24"/>
          <w:lang w:val="hr-HR"/>
        </w:rPr>
        <w:t>74/14)</w:t>
      </w:r>
      <w:r w:rsidRPr="006C2D89"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 w:rsidRPr="006C2D89">
        <w:rPr>
          <w:rStyle w:val="Naglaeno"/>
          <w:noProof/>
          <w:color w:val="000000"/>
          <w:szCs w:val="24"/>
          <w:lang w:val="hr-HR"/>
        </w:rPr>
        <w:t xml:space="preserve"> </w:t>
      </w:r>
      <w:r w:rsidRPr="006C2D89">
        <w:rPr>
          <w:noProof/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375930">
        <w:rPr>
          <w:noProof/>
          <w:szCs w:val="24"/>
          <w:lang w:val="hr-HR"/>
        </w:rPr>
        <w:t xml:space="preserve">27. </w:t>
      </w:r>
      <w:r w:rsidRPr="006C2D89">
        <w:rPr>
          <w:noProof/>
          <w:szCs w:val="24"/>
          <w:lang w:val="hr-HR"/>
        </w:rPr>
        <w:t xml:space="preserve"> sjednici od </w:t>
      </w:r>
      <w:r w:rsidR="00AC1C31" w:rsidRPr="006C2D89">
        <w:rPr>
          <w:noProof/>
          <w:szCs w:val="24"/>
          <w:lang w:val="hr-HR"/>
        </w:rPr>
        <w:t xml:space="preserve"> </w:t>
      </w:r>
      <w:r w:rsidR="00375930">
        <w:rPr>
          <w:noProof/>
          <w:szCs w:val="24"/>
          <w:lang w:val="hr-HR"/>
        </w:rPr>
        <w:t xml:space="preserve">19. </w:t>
      </w:r>
      <w:r w:rsidR="00AC1C31" w:rsidRPr="006C2D89">
        <w:rPr>
          <w:noProof/>
          <w:szCs w:val="24"/>
          <w:lang w:val="hr-HR"/>
        </w:rPr>
        <w:t xml:space="preserve"> </w:t>
      </w:r>
      <w:r w:rsidR="008D6EEB" w:rsidRPr="006C2D89">
        <w:rPr>
          <w:noProof/>
          <w:szCs w:val="24"/>
          <w:lang w:val="hr-HR"/>
        </w:rPr>
        <w:t xml:space="preserve">prosinca </w:t>
      </w:r>
      <w:r w:rsidR="00585265" w:rsidRPr="006C2D89">
        <w:rPr>
          <w:noProof/>
          <w:szCs w:val="24"/>
          <w:lang w:val="hr-HR"/>
        </w:rPr>
        <w:t>2016</w:t>
      </w:r>
      <w:r w:rsidRPr="006C2D89">
        <w:rPr>
          <w:noProof/>
          <w:szCs w:val="24"/>
          <w:lang w:val="hr-HR"/>
        </w:rPr>
        <w:t>.</w:t>
      </w:r>
      <w:r>
        <w:rPr>
          <w:szCs w:val="24"/>
          <w:lang w:val="hr-HR"/>
        </w:rPr>
        <w:t xml:space="preserve"> godine, donosi</w:t>
      </w:r>
    </w:p>
    <w:p w:rsidR="00613DB4" w:rsidRDefault="00613DB4" w:rsidP="00613DB4">
      <w:pPr>
        <w:pStyle w:val="Tijeloteksta"/>
        <w:rPr>
          <w:szCs w:val="24"/>
          <w:lang w:val="hr-HR"/>
        </w:rPr>
      </w:pPr>
    </w:p>
    <w:p w:rsidR="00613DB4" w:rsidRDefault="00613DB4" w:rsidP="00613DB4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:rsidR="00613DB4" w:rsidRDefault="00613DB4" w:rsidP="00613DB4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izmjeni Programa zdravstvene zaštite i pomoći socijalno ugroženim, nemoćnim i</w:t>
      </w:r>
    </w:p>
    <w:p w:rsidR="00613DB4" w:rsidRDefault="00613DB4" w:rsidP="00613DB4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drugim osobama Grada Šibenika</w:t>
      </w:r>
    </w:p>
    <w:p w:rsidR="00613DB4" w:rsidRDefault="00585265" w:rsidP="00613DB4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za 2016</w:t>
      </w:r>
      <w:r w:rsidR="00613DB4">
        <w:rPr>
          <w:b/>
          <w:i/>
          <w:szCs w:val="24"/>
          <w:lang w:val="hr-HR"/>
        </w:rPr>
        <w:t>. godinu</w:t>
      </w:r>
    </w:p>
    <w:p w:rsidR="00613DB4" w:rsidRDefault="00613DB4" w:rsidP="00613DB4">
      <w:pPr>
        <w:jc w:val="both"/>
        <w:rPr>
          <w:b/>
          <w:szCs w:val="24"/>
          <w:lang w:val="hr-HR"/>
        </w:rPr>
      </w:pPr>
    </w:p>
    <w:p w:rsidR="00613DB4" w:rsidRPr="00A87710" w:rsidRDefault="00613DB4" w:rsidP="00A87710">
      <w:pPr>
        <w:numPr>
          <w:ilvl w:val="0"/>
          <w:numId w:val="1"/>
        </w:num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drugim osobama Grada Šibenika za 20</w:t>
      </w:r>
      <w:r w:rsidR="00D43B71">
        <w:rPr>
          <w:szCs w:val="24"/>
          <w:lang w:val="hr-HR"/>
        </w:rPr>
        <w:t>16</w:t>
      </w:r>
      <w:r w:rsidR="00FD4E35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( „Službeni glasnik Grada Šibenika“, broj </w:t>
      </w:r>
      <w:r w:rsidR="00D43B71">
        <w:rPr>
          <w:szCs w:val="24"/>
          <w:lang w:val="hr-HR"/>
        </w:rPr>
        <w:t>11/15</w:t>
      </w:r>
      <w:r>
        <w:rPr>
          <w:szCs w:val="24"/>
          <w:lang w:val="hr-HR"/>
        </w:rPr>
        <w:t xml:space="preserve"> ), u glavi I. UVODNI DIO stavku 1. iznos: „</w:t>
      </w:r>
      <w:r w:rsidR="00D43B71">
        <w:rPr>
          <w:szCs w:val="24"/>
          <w:lang w:val="hr-HR"/>
        </w:rPr>
        <w:t>4.630</w:t>
      </w:r>
      <w:r>
        <w:rPr>
          <w:szCs w:val="24"/>
          <w:lang w:val="hr-HR"/>
        </w:rPr>
        <w:t>.000 k</w:t>
      </w:r>
      <w:r w:rsidR="00C82136">
        <w:rPr>
          <w:szCs w:val="24"/>
          <w:lang w:val="hr-HR"/>
        </w:rPr>
        <w:t>u</w:t>
      </w:r>
      <w:r>
        <w:rPr>
          <w:szCs w:val="24"/>
          <w:lang w:val="hr-HR"/>
        </w:rPr>
        <w:t>n</w:t>
      </w:r>
      <w:r w:rsidR="00C82136">
        <w:rPr>
          <w:szCs w:val="24"/>
          <w:lang w:val="hr-HR"/>
        </w:rPr>
        <w:t>a</w:t>
      </w:r>
      <w:r>
        <w:rPr>
          <w:szCs w:val="24"/>
          <w:lang w:val="hr-HR"/>
        </w:rPr>
        <w:t>“, mijenja se u iznos: „</w:t>
      </w:r>
      <w:r w:rsidR="00D43B71">
        <w:rPr>
          <w:szCs w:val="24"/>
          <w:lang w:val="hr-HR"/>
        </w:rPr>
        <w:t>4.430.000</w:t>
      </w:r>
      <w:r>
        <w:rPr>
          <w:szCs w:val="24"/>
          <w:lang w:val="hr-HR"/>
        </w:rPr>
        <w:t xml:space="preserve"> kuna“.</w:t>
      </w:r>
    </w:p>
    <w:p w:rsidR="00B171E1" w:rsidRDefault="00613DB4" w:rsidP="00A87710">
      <w:pPr>
        <w:overflowPunct/>
        <w:autoSpaceDE/>
        <w:adjustRightInd/>
        <w:spacing w:line="300" w:lineRule="atLeast"/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>U glavi II. OBLICI POMOĆI u točki 2. iznos:“</w:t>
      </w:r>
      <w:r w:rsidR="009B0CBD">
        <w:rPr>
          <w:szCs w:val="24"/>
          <w:lang w:val="hr-HR"/>
        </w:rPr>
        <w:t>380</w:t>
      </w:r>
      <w:r>
        <w:rPr>
          <w:szCs w:val="24"/>
          <w:lang w:val="hr-HR"/>
        </w:rPr>
        <w:t>.000 kuna“ mijenja se u iznos: “</w:t>
      </w:r>
      <w:r w:rsidR="009B0CBD">
        <w:rPr>
          <w:szCs w:val="24"/>
          <w:lang w:val="hr-HR"/>
        </w:rPr>
        <w:t>33</w:t>
      </w:r>
      <w:r w:rsidR="00EF418B">
        <w:rPr>
          <w:szCs w:val="24"/>
          <w:lang w:val="hr-HR"/>
        </w:rPr>
        <w:t>0</w:t>
      </w:r>
      <w:r>
        <w:rPr>
          <w:szCs w:val="24"/>
          <w:lang w:val="hr-HR"/>
        </w:rPr>
        <w:t>.000 kuna“.</w:t>
      </w:r>
    </w:p>
    <w:p w:rsidR="00B171E1" w:rsidRDefault="00613DB4" w:rsidP="00613DB4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="00BF694E">
        <w:rPr>
          <w:szCs w:val="24"/>
          <w:lang w:val="hr-HR"/>
        </w:rPr>
        <w:t xml:space="preserve">      U istoj glavi točki 3. iznos</w:t>
      </w:r>
      <w:r w:rsidR="00B171E1">
        <w:rPr>
          <w:szCs w:val="24"/>
          <w:lang w:val="hr-HR"/>
        </w:rPr>
        <w:t>:</w:t>
      </w:r>
      <w:r w:rsidR="00C409FF">
        <w:rPr>
          <w:szCs w:val="24"/>
          <w:lang w:val="hr-HR"/>
        </w:rPr>
        <w:t xml:space="preserve"> „1.510</w:t>
      </w:r>
      <w:r w:rsidR="00BF694E">
        <w:rPr>
          <w:szCs w:val="24"/>
          <w:lang w:val="hr-HR"/>
        </w:rPr>
        <w:t>.000 kuna“ mijenja se u iznos:“</w:t>
      </w:r>
      <w:r w:rsidR="00C409FF">
        <w:rPr>
          <w:szCs w:val="24"/>
          <w:lang w:val="hr-HR"/>
        </w:rPr>
        <w:t>1.300</w:t>
      </w:r>
      <w:r w:rsidR="00B171E1">
        <w:rPr>
          <w:szCs w:val="24"/>
          <w:lang w:val="hr-HR"/>
        </w:rPr>
        <w:t>.000 kuna“.</w:t>
      </w:r>
    </w:p>
    <w:p w:rsidR="00C409FF" w:rsidRDefault="00C409FF" w:rsidP="00613DB4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  U istoj glavi točki 4. iznos: „75.800 kuna“ mijenja se u iznos:“71.000 kuna“.</w:t>
      </w:r>
    </w:p>
    <w:p w:rsidR="000D5E24" w:rsidRPr="00A87710" w:rsidRDefault="00B171E1" w:rsidP="00A87710">
      <w:pPr>
        <w:overflowPunct/>
        <w:autoSpaceDE/>
        <w:adjustRightInd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</w:t>
      </w:r>
      <w:r w:rsidR="003473E6">
        <w:rPr>
          <w:szCs w:val="24"/>
          <w:lang w:val="hr-HR"/>
        </w:rPr>
        <w:t>U istoj glavi točki 5. iznos:“163.2</w:t>
      </w:r>
      <w:r>
        <w:rPr>
          <w:szCs w:val="24"/>
          <w:lang w:val="hr-HR"/>
        </w:rPr>
        <w:t xml:space="preserve">00.000 kuna“ mijenja se </w:t>
      </w:r>
      <w:r w:rsidR="003473E6">
        <w:rPr>
          <w:szCs w:val="24"/>
          <w:lang w:val="hr-HR"/>
        </w:rPr>
        <w:t>u iznos:“170.0</w:t>
      </w:r>
      <w:r>
        <w:rPr>
          <w:szCs w:val="24"/>
          <w:lang w:val="hr-HR"/>
        </w:rPr>
        <w:t>00 kuna“.</w:t>
      </w:r>
    </w:p>
    <w:p w:rsidR="00613DB4" w:rsidRDefault="00BC7F4C" w:rsidP="00A87710">
      <w:pPr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</w:t>
      </w:r>
      <w:r w:rsidR="002B20D4">
        <w:rPr>
          <w:szCs w:val="24"/>
          <w:lang w:val="hr-HR"/>
        </w:rPr>
        <w:t xml:space="preserve">istoj glavi točki 8. </w:t>
      </w:r>
      <w:r w:rsidR="00EE17C4">
        <w:rPr>
          <w:szCs w:val="24"/>
          <w:lang w:val="hr-HR"/>
        </w:rPr>
        <w:t xml:space="preserve">naziv „Centar za pomoć i njegu grada Šibenika“ mijenja se u naziv:“Centar za pružanje usluga u zajednici Grada Šibenika“, te </w:t>
      </w:r>
      <w:r w:rsidR="002B20D4">
        <w:rPr>
          <w:szCs w:val="24"/>
          <w:lang w:val="hr-HR"/>
        </w:rPr>
        <w:t xml:space="preserve"> iznos:“445</w:t>
      </w:r>
      <w:r>
        <w:rPr>
          <w:szCs w:val="24"/>
          <w:lang w:val="hr-HR"/>
        </w:rPr>
        <w:t>.000 kn“ mijenja se u iznos:“4</w:t>
      </w:r>
      <w:r w:rsidR="002B20D4">
        <w:rPr>
          <w:szCs w:val="24"/>
          <w:lang w:val="hr-HR"/>
        </w:rPr>
        <w:t>30</w:t>
      </w:r>
      <w:r>
        <w:rPr>
          <w:szCs w:val="24"/>
          <w:lang w:val="hr-HR"/>
        </w:rPr>
        <w:t>.000</w:t>
      </w:r>
      <w:r w:rsidR="00A87710">
        <w:rPr>
          <w:szCs w:val="24"/>
          <w:lang w:val="hr-HR"/>
        </w:rPr>
        <w:t xml:space="preserve"> kn“</w:t>
      </w:r>
      <w:r w:rsidR="009A3889">
        <w:rPr>
          <w:szCs w:val="24"/>
          <w:lang w:val="hr-HR"/>
        </w:rPr>
        <w:t>.</w:t>
      </w:r>
    </w:p>
    <w:p w:rsidR="00A87710" w:rsidRDefault="00613DB4" w:rsidP="00A87710">
      <w:pPr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>U istoj glavi točki 9. iznos:“1.</w:t>
      </w:r>
      <w:r w:rsidR="002F501A">
        <w:rPr>
          <w:szCs w:val="24"/>
          <w:lang w:val="hr-HR"/>
        </w:rPr>
        <w:t>410</w:t>
      </w:r>
      <w:r w:rsidR="00F34556">
        <w:rPr>
          <w:szCs w:val="24"/>
          <w:lang w:val="hr-HR"/>
        </w:rPr>
        <w:t>.000</w:t>
      </w:r>
      <w:r>
        <w:rPr>
          <w:szCs w:val="24"/>
          <w:lang w:val="hr-HR"/>
        </w:rPr>
        <w:t xml:space="preserve"> kuna“ mijenja se u iznos:“1.</w:t>
      </w:r>
      <w:r w:rsidR="00EE3916">
        <w:rPr>
          <w:szCs w:val="24"/>
          <w:lang w:val="hr-HR"/>
        </w:rPr>
        <w:t>478.000</w:t>
      </w:r>
      <w:r>
        <w:rPr>
          <w:szCs w:val="24"/>
          <w:lang w:val="hr-HR"/>
        </w:rPr>
        <w:t xml:space="preserve"> kuna“.</w:t>
      </w:r>
    </w:p>
    <w:p w:rsidR="00A87710" w:rsidRDefault="00A87710" w:rsidP="00613DB4">
      <w:pPr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</w:t>
      </w:r>
      <w:r w:rsidR="00F66731">
        <w:rPr>
          <w:szCs w:val="24"/>
          <w:lang w:val="hr-HR"/>
        </w:rPr>
        <w:t>istoj glavi točki 10. iznos:“50</w:t>
      </w:r>
      <w:r>
        <w:rPr>
          <w:szCs w:val="24"/>
          <w:lang w:val="hr-HR"/>
        </w:rPr>
        <w:t>.000 kuna“ mijenja se u iznos:“</w:t>
      </w:r>
      <w:r w:rsidR="00F66731">
        <w:rPr>
          <w:szCs w:val="24"/>
          <w:lang w:val="hr-HR"/>
        </w:rPr>
        <w:t>55.000</w:t>
      </w:r>
      <w:r>
        <w:rPr>
          <w:szCs w:val="24"/>
          <w:lang w:val="hr-HR"/>
        </w:rPr>
        <w:t xml:space="preserve"> kuna“</w:t>
      </w:r>
      <w:r w:rsidR="009A3889">
        <w:rPr>
          <w:szCs w:val="24"/>
          <w:lang w:val="hr-HR"/>
        </w:rPr>
        <w:t>.</w:t>
      </w:r>
    </w:p>
    <w:p w:rsidR="00613DB4" w:rsidRDefault="00613DB4" w:rsidP="00613DB4">
      <w:pPr>
        <w:ind w:left="1068"/>
        <w:jc w:val="both"/>
        <w:rPr>
          <w:szCs w:val="24"/>
          <w:lang w:val="hr-HR"/>
        </w:rPr>
      </w:pPr>
    </w:p>
    <w:p w:rsidR="00613DB4" w:rsidRDefault="00613DB4" w:rsidP="00613DB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Ova Odluka stupa na snagu </w:t>
      </w:r>
      <w:r w:rsidR="003377C7">
        <w:rPr>
          <w:szCs w:val="24"/>
          <w:lang w:val="hr-HR"/>
        </w:rPr>
        <w:t>dan nakon</w:t>
      </w:r>
      <w:r>
        <w:rPr>
          <w:szCs w:val="24"/>
          <w:lang w:val="hr-HR"/>
        </w:rPr>
        <w:t xml:space="preserve"> objave u „Službenom glasniku Grada Šibenika.“</w:t>
      </w:r>
    </w:p>
    <w:p w:rsidR="00613DB4" w:rsidRDefault="00613DB4" w:rsidP="00613DB4">
      <w:pPr>
        <w:ind w:left="708"/>
        <w:jc w:val="both"/>
        <w:rPr>
          <w:szCs w:val="24"/>
          <w:lang w:val="hr-HR"/>
        </w:rPr>
      </w:pPr>
    </w:p>
    <w:p w:rsidR="00613DB4" w:rsidRDefault="00613DB4" w:rsidP="00613DB4">
      <w:pPr>
        <w:ind w:left="708"/>
        <w:jc w:val="both"/>
        <w:rPr>
          <w:szCs w:val="24"/>
          <w:lang w:val="hr-HR"/>
        </w:rPr>
      </w:pPr>
    </w:p>
    <w:p w:rsidR="00613DB4" w:rsidRDefault="00613DB4" w:rsidP="00613DB4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7438E0">
        <w:rPr>
          <w:lang w:val="de-DE"/>
        </w:rPr>
        <w:t>550-01/16</w:t>
      </w:r>
      <w:r>
        <w:rPr>
          <w:lang w:val="de-DE"/>
        </w:rPr>
        <w:t>-01/</w:t>
      </w:r>
      <w:r w:rsidR="00375930">
        <w:rPr>
          <w:lang w:val="de-DE"/>
        </w:rPr>
        <w:t>25</w:t>
      </w:r>
    </w:p>
    <w:p w:rsidR="00613DB4" w:rsidRDefault="00613DB4" w:rsidP="00613DB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7438E0">
        <w:rPr>
          <w:szCs w:val="24"/>
          <w:lang w:val="de-DE"/>
        </w:rPr>
        <w:t>2182/01-05/1-16</w:t>
      </w:r>
      <w:r>
        <w:rPr>
          <w:szCs w:val="24"/>
          <w:lang w:val="de-DE"/>
        </w:rPr>
        <w:t>-</w:t>
      </w:r>
      <w:r w:rsidR="008D6EEB">
        <w:rPr>
          <w:szCs w:val="24"/>
          <w:lang w:val="de-DE"/>
        </w:rPr>
        <w:t>2</w:t>
      </w:r>
    </w:p>
    <w:p w:rsidR="00613DB4" w:rsidRDefault="00613DB4" w:rsidP="00613DB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Šibenik,  </w:t>
      </w:r>
      <w:r w:rsidR="008D6EEB">
        <w:rPr>
          <w:szCs w:val="24"/>
          <w:lang w:val="hr-HR"/>
        </w:rPr>
        <w:t xml:space="preserve"> </w:t>
      </w:r>
      <w:r w:rsidR="00375930">
        <w:rPr>
          <w:szCs w:val="24"/>
          <w:lang w:val="hr-HR"/>
        </w:rPr>
        <w:t xml:space="preserve">19. </w:t>
      </w:r>
      <w:r w:rsidR="008D6EEB">
        <w:rPr>
          <w:szCs w:val="24"/>
          <w:lang w:val="hr-HR"/>
        </w:rPr>
        <w:t>prosinca</w:t>
      </w:r>
      <w:r w:rsidR="007438E0">
        <w:rPr>
          <w:szCs w:val="24"/>
          <w:lang w:val="hr-HR"/>
        </w:rPr>
        <w:t xml:space="preserve"> 2016</w:t>
      </w:r>
      <w:r>
        <w:rPr>
          <w:szCs w:val="24"/>
          <w:lang w:val="hr-HR"/>
        </w:rPr>
        <w:t>.</w:t>
      </w:r>
    </w:p>
    <w:p w:rsidR="00613DB4" w:rsidRDefault="00613DB4" w:rsidP="00613DB4">
      <w:pPr>
        <w:jc w:val="both"/>
        <w:rPr>
          <w:szCs w:val="24"/>
          <w:lang w:val="hr-HR"/>
        </w:rPr>
      </w:pPr>
    </w:p>
    <w:p w:rsidR="00613DB4" w:rsidRDefault="00613DB4" w:rsidP="00613DB4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613DB4" w:rsidRDefault="00613DB4" w:rsidP="00613DB4">
      <w:pPr>
        <w:jc w:val="center"/>
        <w:rPr>
          <w:szCs w:val="24"/>
          <w:lang w:val="hr-HR"/>
        </w:rPr>
      </w:pPr>
    </w:p>
    <w:p w:rsidR="00613DB4" w:rsidRDefault="00613DB4" w:rsidP="00613DB4">
      <w:pPr>
        <w:jc w:val="both"/>
        <w:rPr>
          <w:szCs w:val="24"/>
          <w:lang w:val="hr-HR"/>
        </w:rPr>
      </w:pPr>
    </w:p>
    <w:p w:rsidR="00613DB4" w:rsidRDefault="00613DB4" w:rsidP="00613DB4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PREDSJEDNIK</w:t>
      </w:r>
    </w:p>
    <w:p w:rsidR="00613DB4" w:rsidRDefault="00613DB4" w:rsidP="00613DB4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proofErr w:type="spellStart"/>
      <w:r>
        <w:rPr>
          <w:szCs w:val="24"/>
          <w:lang w:val="hr-HR"/>
        </w:rPr>
        <w:t>dr</w:t>
      </w:r>
      <w:proofErr w:type="spellEnd"/>
      <w:r>
        <w:rPr>
          <w:szCs w:val="24"/>
          <w:lang w:val="hr-HR"/>
        </w:rPr>
        <w:t xml:space="preserve">. </w:t>
      </w:r>
      <w:proofErr w:type="spellStart"/>
      <w:r>
        <w:rPr>
          <w:szCs w:val="24"/>
          <w:lang w:val="hr-HR"/>
        </w:rPr>
        <w:t>sc</w:t>
      </w:r>
      <w:proofErr w:type="spellEnd"/>
      <w:r>
        <w:rPr>
          <w:szCs w:val="24"/>
          <w:lang w:val="hr-HR"/>
        </w:rPr>
        <w:t xml:space="preserve">. Ivica </w:t>
      </w:r>
      <w:proofErr w:type="spellStart"/>
      <w:r>
        <w:rPr>
          <w:szCs w:val="24"/>
          <w:lang w:val="hr-HR"/>
        </w:rPr>
        <w:t>Poljičak</w:t>
      </w:r>
      <w:proofErr w:type="spellEnd"/>
    </w:p>
    <w:p w:rsidR="00613DB4" w:rsidRDefault="00613DB4" w:rsidP="00613DB4">
      <w:pPr>
        <w:jc w:val="both"/>
        <w:rPr>
          <w:szCs w:val="24"/>
          <w:lang w:val="hr-HR"/>
        </w:rPr>
      </w:pPr>
    </w:p>
    <w:p w:rsidR="00613DB4" w:rsidRDefault="00613DB4" w:rsidP="00613DB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613DB4" w:rsidRDefault="00613DB4" w:rsidP="00613DB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1.Službeni glasnik Grada Šibenika</w:t>
      </w:r>
    </w:p>
    <w:p w:rsidR="00613DB4" w:rsidRDefault="00613DB4" w:rsidP="00613DB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2.Ured gradonačelnika - ovdje</w:t>
      </w:r>
    </w:p>
    <w:p w:rsidR="00613DB4" w:rsidRDefault="00613DB4" w:rsidP="00613DB4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3.Upravni odjel za financije - ovdje</w:t>
      </w:r>
    </w:p>
    <w:p w:rsidR="00613DB4" w:rsidRDefault="00613DB4" w:rsidP="00613DB4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4.Upravni odjel za društvene</w:t>
      </w:r>
    </w:p>
    <w:p w:rsidR="00613DB4" w:rsidRDefault="00613DB4" w:rsidP="00613DB4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:rsidR="00613DB4" w:rsidRDefault="00613DB4" w:rsidP="00613DB4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:rsidR="006D2DF7" w:rsidRDefault="00833792" w:rsidP="005B7FD0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sectPr w:rsidR="006D2DF7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2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DB4"/>
    <w:rsid w:val="0001248E"/>
    <w:rsid w:val="00032872"/>
    <w:rsid w:val="00037E6C"/>
    <w:rsid w:val="00042428"/>
    <w:rsid w:val="000A0A42"/>
    <w:rsid w:val="000A390C"/>
    <w:rsid w:val="000D5E24"/>
    <w:rsid w:val="000D6474"/>
    <w:rsid w:val="00117E31"/>
    <w:rsid w:val="00125098"/>
    <w:rsid w:val="001C2998"/>
    <w:rsid w:val="001E0659"/>
    <w:rsid w:val="00202342"/>
    <w:rsid w:val="002233E3"/>
    <w:rsid w:val="00254791"/>
    <w:rsid w:val="00257988"/>
    <w:rsid w:val="002A1906"/>
    <w:rsid w:val="002B20D4"/>
    <w:rsid w:val="002F501A"/>
    <w:rsid w:val="003058D4"/>
    <w:rsid w:val="00315DFA"/>
    <w:rsid w:val="00325719"/>
    <w:rsid w:val="00333CFE"/>
    <w:rsid w:val="003355A5"/>
    <w:rsid w:val="003377C7"/>
    <w:rsid w:val="00345229"/>
    <w:rsid w:val="003473E6"/>
    <w:rsid w:val="0037467D"/>
    <w:rsid w:val="00375930"/>
    <w:rsid w:val="00391824"/>
    <w:rsid w:val="00396BBC"/>
    <w:rsid w:val="003D0819"/>
    <w:rsid w:val="003D4162"/>
    <w:rsid w:val="003E4F84"/>
    <w:rsid w:val="0041625C"/>
    <w:rsid w:val="00425736"/>
    <w:rsid w:val="00425C93"/>
    <w:rsid w:val="0043232C"/>
    <w:rsid w:val="004414C0"/>
    <w:rsid w:val="00494DB5"/>
    <w:rsid w:val="004E1C93"/>
    <w:rsid w:val="00541E0A"/>
    <w:rsid w:val="00560434"/>
    <w:rsid w:val="00585265"/>
    <w:rsid w:val="005B214E"/>
    <w:rsid w:val="005B7FD0"/>
    <w:rsid w:val="005D086E"/>
    <w:rsid w:val="005F18F3"/>
    <w:rsid w:val="00603B41"/>
    <w:rsid w:val="00613DB4"/>
    <w:rsid w:val="00615D8C"/>
    <w:rsid w:val="006928C2"/>
    <w:rsid w:val="006C2D89"/>
    <w:rsid w:val="006D1922"/>
    <w:rsid w:val="006D2DF7"/>
    <w:rsid w:val="007034F8"/>
    <w:rsid w:val="0070739D"/>
    <w:rsid w:val="00724B56"/>
    <w:rsid w:val="00740386"/>
    <w:rsid w:val="007438E0"/>
    <w:rsid w:val="00770112"/>
    <w:rsid w:val="007B1955"/>
    <w:rsid w:val="007E2021"/>
    <w:rsid w:val="008064A6"/>
    <w:rsid w:val="00833792"/>
    <w:rsid w:val="00844FCB"/>
    <w:rsid w:val="00846C39"/>
    <w:rsid w:val="00861717"/>
    <w:rsid w:val="00875351"/>
    <w:rsid w:val="00886739"/>
    <w:rsid w:val="008A09CF"/>
    <w:rsid w:val="008D6EEB"/>
    <w:rsid w:val="008E1F53"/>
    <w:rsid w:val="009105F1"/>
    <w:rsid w:val="009A3889"/>
    <w:rsid w:val="009B0CBD"/>
    <w:rsid w:val="009F5E56"/>
    <w:rsid w:val="00A1321A"/>
    <w:rsid w:val="00A177C7"/>
    <w:rsid w:val="00A474A9"/>
    <w:rsid w:val="00A477E7"/>
    <w:rsid w:val="00A534D8"/>
    <w:rsid w:val="00A65935"/>
    <w:rsid w:val="00A711B8"/>
    <w:rsid w:val="00A87710"/>
    <w:rsid w:val="00A959E0"/>
    <w:rsid w:val="00AB57EC"/>
    <w:rsid w:val="00AC1C31"/>
    <w:rsid w:val="00AD2917"/>
    <w:rsid w:val="00B171E1"/>
    <w:rsid w:val="00B41B2E"/>
    <w:rsid w:val="00B7362F"/>
    <w:rsid w:val="00B877AA"/>
    <w:rsid w:val="00B968F6"/>
    <w:rsid w:val="00BA6C1C"/>
    <w:rsid w:val="00BA6FAF"/>
    <w:rsid w:val="00BB77E1"/>
    <w:rsid w:val="00BC44EE"/>
    <w:rsid w:val="00BC7F4C"/>
    <w:rsid w:val="00BF694E"/>
    <w:rsid w:val="00C409FF"/>
    <w:rsid w:val="00C66EE5"/>
    <w:rsid w:val="00C72982"/>
    <w:rsid w:val="00C741DF"/>
    <w:rsid w:val="00C82136"/>
    <w:rsid w:val="00C8719A"/>
    <w:rsid w:val="00C96F26"/>
    <w:rsid w:val="00CA5D91"/>
    <w:rsid w:val="00D108B7"/>
    <w:rsid w:val="00D1179B"/>
    <w:rsid w:val="00D2029A"/>
    <w:rsid w:val="00D40973"/>
    <w:rsid w:val="00D43B71"/>
    <w:rsid w:val="00D6038C"/>
    <w:rsid w:val="00D907D7"/>
    <w:rsid w:val="00DB7F51"/>
    <w:rsid w:val="00E37F45"/>
    <w:rsid w:val="00E61E69"/>
    <w:rsid w:val="00EA5D39"/>
    <w:rsid w:val="00EE17C4"/>
    <w:rsid w:val="00EE3916"/>
    <w:rsid w:val="00EF418B"/>
    <w:rsid w:val="00F017C8"/>
    <w:rsid w:val="00F040EB"/>
    <w:rsid w:val="00F34556"/>
    <w:rsid w:val="00F359E9"/>
    <w:rsid w:val="00F4340A"/>
    <w:rsid w:val="00F45529"/>
    <w:rsid w:val="00F66731"/>
    <w:rsid w:val="00F84FDD"/>
    <w:rsid w:val="00F93DA5"/>
    <w:rsid w:val="00FD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B4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13DB4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13DB4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613DB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613DB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613DB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613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138</cp:revision>
  <cp:lastPrinted>2015-11-16T10:57:00Z</cp:lastPrinted>
  <dcterms:created xsi:type="dcterms:W3CDTF">2014-12-05T09:02:00Z</dcterms:created>
  <dcterms:modified xsi:type="dcterms:W3CDTF">2017-01-18T11:50:00Z</dcterms:modified>
</cp:coreProperties>
</file>